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color w:val="FF0000"/>
          <w:sz w:val="84"/>
          <w:szCs w:val="84"/>
        </w:rPr>
      </w:pPr>
      <w:r>
        <w:rPr>
          <w:rFonts w:hint="eastAsia" w:ascii="黑体" w:hAnsi="黑体" w:eastAsia="黑体"/>
          <w:color w:val="FF0000"/>
          <w:sz w:val="96"/>
          <w:szCs w:val="96"/>
        </w:rPr>
        <w:t>以  案  释  纪</w:t>
      </w:r>
    </w:p>
    <w:p>
      <w:pPr>
        <w:jc w:val="center"/>
        <w:rPr>
          <w:rFonts w:eastAsia="仿宋_GB2312"/>
          <w:color w:val="000000"/>
          <w:sz w:val="30"/>
          <w:szCs w:val="30"/>
        </w:rPr>
      </w:pPr>
      <w:bookmarkStart w:id="0" w:name="doc_mark"/>
      <w:r>
        <w:rPr>
          <w:rFonts w:eastAsia="仿宋_GB2312"/>
          <w:sz w:val="30"/>
          <w:szCs w:val="30"/>
        </w:rPr>
        <w:t>川机廉音</w:t>
      </w:r>
      <w:bookmarkEnd w:id="0"/>
      <w:r>
        <w:rPr>
          <w:rFonts w:hint="eastAsia" w:eastAsia="仿宋_GB2312"/>
          <w:color w:val="000000"/>
          <w:sz w:val="30"/>
          <w:szCs w:val="30"/>
        </w:rPr>
        <w:t>2021年1</w:t>
      </w:r>
      <w:r>
        <w:rPr>
          <w:rFonts w:hint="eastAsia" w:eastAsia="仿宋_GB2312"/>
          <w:color w:val="000000"/>
          <w:sz w:val="30"/>
          <w:szCs w:val="30"/>
          <w:lang w:val="en-US" w:eastAsia="zh-CN"/>
        </w:rPr>
        <w:t>1</w:t>
      </w:r>
      <w:r>
        <w:rPr>
          <w:rFonts w:hint="eastAsia" w:eastAsia="仿宋_GB2312"/>
          <w:color w:val="000000"/>
          <w:sz w:val="30"/>
          <w:szCs w:val="30"/>
        </w:rPr>
        <w:t>月总第十期</w:t>
      </w:r>
    </w:p>
    <w:p>
      <w:pPr>
        <w:rPr>
          <w:rFonts w:eastAsia="仿宋_GB2312"/>
          <w:sz w:val="28"/>
          <w:szCs w:val="52"/>
        </w:rPr>
      </w:pPr>
      <w:r>
        <w:rPr>
          <w:rFonts w:eastAsia="仿宋_GB2312"/>
          <w:sz w:val="28"/>
          <w:szCs w:val="52"/>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415290</wp:posOffset>
                </wp:positionV>
                <wp:extent cx="5857875" cy="38100"/>
                <wp:effectExtent l="0" t="31750" r="9525" b="44450"/>
                <wp:wrapNone/>
                <wp:docPr id="2" name="直接连接符 2"/>
                <wp:cNvGraphicFramePr/>
                <a:graphic xmlns:a="http://schemas.openxmlformats.org/drawingml/2006/main">
                  <a:graphicData uri="http://schemas.microsoft.com/office/word/2010/wordprocessingShape">
                    <wps:wsp>
                      <wps:cNvCnPr/>
                      <wps:spPr>
                        <a:xfrm flipV="1">
                          <a:off x="0" y="0"/>
                          <a:ext cx="5857875" cy="38100"/>
                        </a:xfrm>
                        <a:prstGeom prst="line">
                          <a:avLst/>
                        </a:prstGeom>
                        <a:ln w="63500">
                          <a:solidFill>
                            <a:srgbClr val="FF0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9pt;margin-top:32.7pt;height:3pt;width:461.25pt;z-index:251659264;mso-width-relative:page;mso-height-relative:page;" coordsize="21600,21600" o:gfxdata="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CKCE7YAAAACAEAAA8AAAAAAAAAAQAgAAAAIgAAAGRycy9kb3ducmV2Lnht&#10;bFBLAQIUABQAAAAIAIdO4kAQe6+B+QEAAM4DAAAOAAAAAAAAAAEAIAAAACcBAABkcnMvZTJvRG9j&#10;LnhtbFBLBQYAAAAABgAGAFkBAACSBQAAAAA=&#10;">
                <v:path arrowok="t"/>
                <v:fill focussize="0,0"/>
                <v:stroke weight="5pt" color="#FF0000"/>
                <v:imagedata o:title=""/>
                <o:lock v:ext="edit"/>
              </v:line>
            </w:pict>
          </mc:Fallback>
        </mc:AlternateContent>
      </w:r>
      <w:r>
        <w:rPr>
          <w:rFonts w:eastAsia="仿宋_GB2312"/>
          <w:sz w:val="28"/>
          <w:szCs w:val="52"/>
        </w:rPr>
        <w:t xml:space="preserve">四川省机械研究设计院（集团）有限公司  </w:t>
      </w:r>
      <w:bookmarkStart w:id="1" w:name="Content"/>
      <w:bookmarkEnd w:id="1"/>
      <w:r>
        <w:rPr>
          <w:rFonts w:eastAsia="仿宋_GB2312"/>
          <w:sz w:val="28"/>
          <w:szCs w:val="52"/>
        </w:rPr>
        <w:t>二</w:t>
      </w:r>
      <w:r>
        <w:rPr>
          <w:rFonts w:eastAsia="微软雅黑"/>
          <w:sz w:val="28"/>
          <w:szCs w:val="52"/>
        </w:rPr>
        <w:t>〇</w:t>
      </w:r>
      <w:r>
        <w:rPr>
          <w:rFonts w:eastAsia="仿宋_GB2312"/>
          <w:sz w:val="28"/>
          <w:szCs w:val="52"/>
        </w:rPr>
        <w:t>二</w:t>
      </w:r>
      <w:r>
        <w:rPr>
          <w:rFonts w:hint="eastAsia" w:eastAsia="仿宋_GB2312"/>
          <w:sz w:val="28"/>
          <w:szCs w:val="52"/>
          <w:lang w:eastAsia="zh-CN"/>
        </w:rPr>
        <w:t>一</w:t>
      </w:r>
      <w:r>
        <w:rPr>
          <w:rFonts w:eastAsia="仿宋_GB2312"/>
          <w:sz w:val="28"/>
          <w:szCs w:val="52"/>
        </w:rPr>
        <w:t>年</w:t>
      </w:r>
      <w:r>
        <w:rPr>
          <w:rFonts w:hint="eastAsia" w:eastAsia="仿宋_GB2312"/>
          <w:sz w:val="28"/>
          <w:szCs w:val="52"/>
          <w:lang w:eastAsia="zh-CN"/>
        </w:rPr>
        <w:t>十一</w:t>
      </w:r>
      <w:r>
        <w:rPr>
          <w:rFonts w:eastAsia="仿宋_GB2312"/>
          <w:sz w:val="28"/>
          <w:szCs w:val="52"/>
        </w:rPr>
        <w:t>月十</w:t>
      </w:r>
      <w:r>
        <w:rPr>
          <w:rFonts w:hint="eastAsia" w:eastAsia="仿宋_GB2312"/>
          <w:sz w:val="28"/>
          <w:szCs w:val="52"/>
          <w:lang w:eastAsia="zh-CN"/>
        </w:rPr>
        <w:t>一</w:t>
      </w:r>
      <w:r>
        <w:rPr>
          <w:rFonts w:eastAsia="仿宋_GB2312"/>
          <w:sz w:val="28"/>
          <w:szCs w:val="52"/>
        </w:rPr>
        <w:t>日</w:t>
      </w:r>
    </w:p>
    <w:p>
      <w:pPr>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color w:val="FF0000"/>
          <w:sz w:val="30"/>
          <w:szCs w:val="30"/>
        </w:rPr>
      </w:pPr>
      <w:r>
        <w:rPr>
          <w:rFonts w:hint="eastAsia" w:ascii="仿宋_GB2312" w:hAnsi="仿宋_GB2312" w:eastAsia="仿宋_GB2312" w:cs="仿宋_GB2312"/>
          <w:color w:val="FF0000"/>
          <w:sz w:val="30"/>
          <w:szCs w:val="30"/>
        </w:rPr>
        <w:t>“常修从业之德，常思贪欲之害，常怀律己之心”。集团公司纪委每月推出一期线上廉政小课堂，通过“案例分享+分析点评”的方式，以案释纪，以案释德，以案释法。希望各位党员、干部认真学习、深入思考，知敬畏、存戒惧、守底线。让廉音阵阵入耳入心，清风相伴携手同行。</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rPr>
      </w:pPr>
      <w:bookmarkStart w:id="2" w:name="_GoBack"/>
      <w:bookmarkEnd w:id="2"/>
      <w:r>
        <w:rPr>
          <w:rFonts w:hint="eastAsia" w:ascii="仿宋_GB2312" w:hAnsi="仿宋_GB2312" w:eastAsia="仿宋_GB2312" w:cs="仿宋_GB2312"/>
          <w:sz w:val="30"/>
          <w:szCs w:val="30"/>
        </w:rPr>
        <w:t>本期川机廉音，宣传学习全省经信系统项目资金管理突出问题系统治理精神和典型案列，请各级领导干部认真学习，特别是项目负责人要做好项目申报、合理安排资金、做好项目验收，从案例中吸取深刻教训，引以为戒、警钟长鸣。</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九届中央纪委五次全会明确要求，聚焦政策支持力度大、投资密集、资源集中的领域和环节，坚决查处项目审批等方面的腐败问题。四川省纪委监委认真贯彻落实中央纪委五次全会部署，聚焦经信系统在项目申报、资金拨付、过程监管、竣工验收等关键环节的突出问题，督促行业部门压实责任链条，查找廉洁风险，深入整改落实，推动经信系统突出问题专项治理扎实有力推进。</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今年3月，按照省纪委监委关于开展重点行业领域突出问题系统治理工作的统一部署，全省经信系统高度重视，系统谋划、精心组织、大力实施，稳步推动项目资金管理突出问题系统治理工作。</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4月初，省经信厅召开全省经信系统党建和党风廉政建设暨系统治理工作会议，动员部署了开展经信系统项目资金管理突出问题系统治理工作。</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4月21日，省经信厅召开全省经信系统项目资金管理突出问题系统治理工作推进会，全省经信系统项目资金管理突出问题系统治理工作领导小组副组长，厅党组副书记、副厅长刘少敏出席并讲话，对当前系统治理工作再动员再强调再部署，强调要通过系统治理，切实规范权力运行，持续优化廉洁高效的营商环境，为加快提升“5+1”现代工业体系能级，建设制造强省，推动四川工业高质量发展提供坚强保障。强调此次系统治理主要聚焦项目资金管理，以使用各级财政专项资金的项目为重点，对近年巡视巡察、审计和监察建议书指出问题整改情况进行回头看，对2018年以来安排的资金项目进行全面排查，着力查找和解决申报项目不实、申报过程不公开不透明、项目资金拨付不及时等8个方面突出问题，先期安排一年半左右时间，分6个阶段推进。</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6月21日，省经厅组织召开项目资金管理突出问题系统治理阶段工作推进座谈会，旨在加快推进全省经信系统项目资金管理突出问题系统治理工作，细化部署现阶段重点工作任务。</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10月18日省经信厅召开全省经信系统项目资金管理突出问题系统治理工作推进会，会议传达学习了 全省重点行业领域突出问题系统治理推进会会议精神，深入交流了经信系统项目资金管理突出问题治理工作推进情况，并进一步安排部署当前经信系统治理重点工作。全省经信系统项目资金管理突出问题系统治理工作领导小组副组长、厅党组成员、副厅长冯锦花表示，总体来看，全省经信系统项目资金管理突出问题系统治理工作取得了一定的成效，但推进情况还不够理想，各地工作进度还不平衡，离省纪委监委的要求和人民群众的期待还有一定的差距。冯锦花强调要重点抓好五个方面的工作：一是上下联动推进问题整改，二是横向协同消除顽瘴痼疾，三是纵向到底强化督促指导，四是对症施策狠抓建章立制，五是督责问效确保工作质效。</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全省各级经信主管部门对照“四个关键环节”和“八个方面问题”认真排查梳理，查找出中央和省级财政资金安排的项目问题1309个，涉及资金33.8亿，其中项目申报问题22个、资金拨付问题322个、过程监管问题35个、竣工验收问题930个。全省经信领域系统治理中，省经信厅两个正厅一个副厅一个处长“落马”，省经信厅原党组书记、厅长陈新有利用职务上的便利，为他人在项目引进、企业经营等方面谋取利益；原省经信委党组副书记、副主任伍丕光滥用职权，为林海公司申报发展资金项目提供帮助，为亲友谋取利益；原省经信委巡视员张国斌在项目申报中多次帮公司“打招呼”，还转送贿款；原省经信委新兴产业推进处处长芦忠帮助20家企业申报发展资金，收受好处费1200余万，致使国家财产损失4748万。被公开通报“落马”的还有遂宁市经济和信息化局原党组成员、副局长杨余，乐山市经济和信息化局原党组成员、副局长何俊华。</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集团公司领导高度重视经信系统治理工作，成立专班多次召开系统治理专题会，全面梳理了十八大以来，以集团公司和控股公司名义申报的中央和省级财政资金项目，对50万以上资金、技术难度高、未验收项目进行了排查，要求按照省纪委监委、省经信厅关于系统治理的精神扎实推进相关工作，确保集团公司申报的项目资金使用规范、过程监管到位，验收合格，全部通过省纪委监委、经信厅系统治理的审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5MjM2ZTFiYzE1ZmY4OWVlYzEyYzZkNTJlZDFhYzYifQ=="/>
  </w:docVars>
  <w:rsids>
    <w:rsidRoot w:val="04747D79"/>
    <w:rsid w:val="000754BC"/>
    <w:rsid w:val="00C25827"/>
    <w:rsid w:val="029F251F"/>
    <w:rsid w:val="02B031A3"/>
    <w:rsid w:val="02F1048C"/>
    <w:rsid w:val="041B7004"/>
    <w:rsid w:val="04747D79"/>
    <w:rsid w:val="058F60A5"/>
    <w:rsid w:val="0A071FA0"/>
    <w:rsid w:val="0A4A22CA"/>
    <w:rsid w:val="0CD74373"/>
    <w:rsid w:val="119F7476"/>
    <w:rsid w:val="126C55E4"/>
    <w:rsid w:val="141D2F4B"/>
    <w:rsid w:val="142801B9"/>
    <w:rsid w:val="15C43EE9"/>
    <w:rsid w:val="16313CC4"/>
    <w:rsid w:val="178B3DA8"/>
    <w:rsid w:val="1874697B"/>
    <w:rsid w:val="18C04CE1"/>
    <w:rsid w:val="191676D9"/>
    <w:rsid w:val="19F74EF1"/>
    <w:rsid w:val="1B017A5B"/>
    <w:rsid w:val="1B3812BA"/>
    <w:rsid w:val="1BF63FCB"/>
    <w:rsid w:val="1C0550F1"/>
    <w:rsid w:val="1CFF610C"/>
    <w:rsid w:val="1DC53877"/>
    <w:rsid w:val="1DDA230C"/>
    <w:rsid w:val="1E1F4FE7"/>
    <w:rsid w:val="22761040"/>
    <w:rsid w:val="22A80661"/>
    <w:rsid w:val="237934E0"/>
    <w:rsid w:val="245173F5"/>
    <w:rsid w:val="245918F8"/>
    <w:rsid w:val="25915FB5"/>
    <w:rsid w:val="259B77C5"/>
    <w:rsid w:val="28F52760"/>
    <w:rsid w:val="2ACC2C64"/>
    <w:rsid w:val="2C7E4130"/>
    <w:rsid w:val="2C9162C8"/>
    <w:rsid w:val="2CF0268A"/>
    <w:rsid w:val="2D335BB7"/>
    <w:rsid w:val="2D6F2C2D"/>
    <w:rsid w:val="2E0F2D8E"/>
    <w:rsid w:val="2EEF35FD"/>
    <w:rsid w:val="31254FAD"/>
    <w:rsid w:val="315F2B23"/>
    <w:rsid w:val="34A1053C"/>
    <w:rsid w:val="376B3E88"/>
    <w:rsid w:val="37E147D5"/>
    <w:rsid w:val="3A0C3D45"/>
    <w:rsid w:val="3BF92B17"/>
    <w:rsid w:val="3CCD2B9A"/>
    <w:rsid w:val="3E7B5171"/>
    <w:rsid w:val="40743F69"/>
    <w:rsid w:val="420C73ED"/>
    <w:rsid w:val="42406174"/>
    <w:rsid w:val="43A53ECD"/>
    <w:rsid w:val="470D4BCB"/>
    <w:rsid w:val="47EE5A45"/>
    <w:rsid w:val="49544761"/>
    <w:rsid w:val="4A1206E1"/>
    <w:rsid w:val="4D8F360C"/>
    <w:rsid w:val="4DF25CFA"/>
    <w:rsid w:val="4FAC0539"/>
    <w:rsid w:val="53C05CEF"/>
    <w:rsid w:val="5F3B6B75"/>
    <w:rsid w:val="62343321"/>
    <w:rsid w:val="62C073A4"/>
    <w:rsid w:val="63694E2F"/>
    <w:rsid w:val="658921E1"/>
    <w:rsid w:val="65BE07BE"/>
    <w:rsid w:val="66EE5EEC"/>
    <w:rsid w:val="67631CB0"/>
    <w:rsid w:val="68942636"/>
    <w:rsid w:val="6C1F440C"/>
    <w:rsid w:val="6D4B732E"/>
    <w:rsid w:val="6D825B72"/>
    <w:rsid w:val="6DAA6747"/>
    <w:rsid w:val="6DB15FB1"/>
    <w:rsid w:val="6EF23E79"/>
    <w:rsid w:val="703E3099"/>
    <w:rsid w:val="710418AC"/>
    <w:rsid w:val="71E422EF"/>
    <w:rsid w:val="726B72F6"/>
    <w:rsid w:val="72D4437B"/>
    <w:rsid w:val="73301F04"/>
    <w:rsid w:val="74C01ADB"/>
    <w:rsid w:val="74D95EBA"/>
    <w:rsid w:val="7B9D67B5"/>
    <w:rsid w:val="7C075BF3"/>
    <w:rsid w:val="7D765CB1"/>
    <w:rsid w:val="7DB144FF"/>
    <w:rsid w:val="7DEB2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1845</Words>
  <Characters>1878</Characters>
  <Lines>0</Lines>
  <Paragraphs>0</Paragraphs>
  <TotalTime>1</TotalTime>
  <ScaleCrop>false</ScaleCrop>
  <LinksUpToDate>false</LinksUpToDate>
  <CharactersWithSpaces>1899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2021-11-16T06:29:00Z</dcterms:created>
  <dc:creator>周思元</dc:creator>
  <cp:lastModifiedBy>周思元</cp:lastModifiedBy>
  <dcterms:modified xsi:type="dcterms:W3CDTF">2022-06-08T01:33:11Z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5B7B128B3A8E4CBEB58EEE18A7661F1F</vt:lpwstr>
  </property>
</Properties>
</file>