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color w:val="FF0000"/>
          <w:sz w:val="84"/>
          <w:szCs w:val="84"/>
        </w:rPr>
      </w:pPr>
      <w:r>
        <w:rPr>
          <w:rFonts w:hint="eastAsia" w:ascii="黑体" w:hAnsi="黑体" w:eastAsia="黑体"/>
          <w:color w:val="FF0000"/>
          <w:sz w:val="96"/>
          <w:szCs w:val="96"/>
        </w:rPr>
        <w:t>以  案  释  纪</w:t>
      </w:r>
    </w:p>
    <w:p>
      <w:pPr>
        <w:jc w:val="center"/>
        <w:rPr>
          <w:rFonts w:eastAsia="仿宋_GB2312"/>
          <w:color w:val="000000"/>
          <w:sz w:val="30"/>
          <w:szCs w:val="30"/>
        </w:rPr>
      </w:pPr>
      <w:bookmarkStart w:id="0" w:name="doc_mark"/>
      <w:r>
        <w:rPr>
          <w:rFonts w:eastAsia="仿宋_GB2312"/>
          <w:sz w:val="30"/>
          <w:szCs w:val="30"/>
        </w:rPr>
        <w:t>川机廉音</w:t>
      </w:r>
      <w:bookmarkEnd w:id="0"/>
      <w:r>
        <w:rPr>
          <w:rFonts w:hint="eastAsia" w:eastAsia="仿宋_GB2312"/>
          <w:sz w:val="30"/>
          <w:szCs w:val="30"/>
        </w:rPr>
        <w:t>2021年8月总第五期</w:t>
      </w:r>
    </w:p>
    <w:p>
      <w:pPr>
        <w:rPr>
          <w:rFonts w:eastAsia="仿宋_GB2312"/>
          <w:sz w:val="28"/>
          <w:szCs w:val="52"/>
        </w:rPr>
      </w:pPr>
      <w:r>
        <w:rPr>
          <w:rFonts w:eastAsia="仿宋_GB2312"/>
          <w:sz w:val="28"/>
          <w:szCs w:val="52"/>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415290</wp:posOffset>
                </wp:positionV>
                <wp:extent cx="5857875" cy="38100"/>
                <wp:effectExtent l="0" t="31750" r="9525" b="44450"/>
                <wp:wrapNone/>
                <wp:docPr id="2" name="直接连接符 2"/>
                <wp:cNvGraphicFramePr/>
                <a:graphic xmlns:a="http://schemas.openxmlformats.org/drawingml/2006/main">
                  <a:graphicData uri="http://schemas.microsoft.com/office/word/2010/wordprocessingShape">
                    <wps:wsp>
                      <wps:cNvCnPr/>
                      <wps:spPr>
                        <a:xfrm flipV="1">
                          <a:off x="0" y="0"/>
                          <a:ext cx="5857875" cy="38100"/>
                        </a:xfrm>
                        <a:prstGeom prst="line">
                          <a:avLst/>
                        </a:prstGeom>
                        <a:ln w="6350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9pt;margin-top:32.7pt;height:3pt;width:461.25pt;z-index:251659264;mso-width-relative:page;mso-height-relative:page;" filled="f" stroked="t" coordsize="21600,21600" o:gfxdata="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CKCE7YAAAACAEAAA8AAAAAAAAAAQAgAAAAIgAAAGRycy9kb3ducmV2Lnht&#10;bFBLAQIUABQAAAAIAIdO4kAQe6+B+QEAAM4DAAAOAAAAAAAAAAEAIAAAACcBAABkcnMvZTJvRG9j&#10;LnhtbFBLBQYAAAAABgAGAFkBAACSBQAAAAA=&#10;">
                <v:fill on="f" focussize="0,0"/>
                <v:stroke weight="5pt" color="#FF0000 [3204]" miterlimit="8" joinstyle="miter"/>
                <v:imagedata o:title=""/>
                <o:lock v:ext="edit" aspectratio="f"/>
              </v:line>
            </w:pict>
          </mc:Fallback>
        </mc:AlternateContent>
      </w:r>
      <w:r>
        <w:rPr>
          <w:rFonts w:eastAsia="仿宋_GB2312"/>
          <w:sz w:val="28"/>
          <w:szCs w:val="52"/>
        </w:rPr>
        <w:t xml:space="preserve">四川省机械研究设计院（集团）有限公司    </w:t>
      </w:r>
      <w:bookmarkStart w:id="1" w:name="Content"/>
      <w:bookmarkEnd w:id="1"/>
      <w:r>
        <w:rPr>
          <w:rFonts w:hint="eastAsia" w:eastAsia="仿宋_GB2312"/>
          <w:sz w:val="28"/>
          <w:szCs w:val="52"/>
          <w:lang w:val="en-US" w:eastAsia="zh-CN"/>
        </w:rPr>
        <w:t xml:space="preserve">   </w:t>
      </w:r>
      <w:r>
        <w:rPr>
          <w:rFonts w:eastAsia="仿宋_GB2312"/>
          <w:sz w:val="28"/>
          <w:szCs w:val="52"/>
        </w:rPr>
        <w:t>二</w:t>
      </w:r>
      <w:r>
        <w:rPr>
          <w:rFonts w:eastAsia="微软雅黑"/>
          <w:sz w:val="28"/>
          <w:szCs w:val="52"/>
        </w:rPr>
        <w:t>〇</w:t>
      </w:r>
      <w:r>
        <w:rPr>
          <w:rFonts w:eastAsia="仿宋_GB2312"/>
          <w:sz w:val="28"/>
          <w:szCs w:val="52"/>
        </w:rPr>
        <w:t>二</w:t>
      </w:r>
      <w:r>
        <w:rPr>
          <w:rFonts w:hint="eastAsia" w:eastAsia="仿宋_GB2312"/>
          <w:sz w:val="28"/>
          <w:szCs w:val="52"/>
          <w:lang w:eastAsia="zh-CN"/>
        </w:rPr>
        <w:t>一</w:t>
      </w:r>
      <w:r>
        <w:rPr>
          <w:rFonts w:eastAsia="仿宋_GB2312"/>
          <w:sz w:val="28"/>
          <w:szCs w:val="52"/>
        </w:rPr>
        <w:t>年</w:t>
      </w:r>
      <w:r>
        <w:rPr>
          <w:rFonts w:hint="eastAsia" w:eastAsia="仿宋_GB2312"/>
          <w:sz w:val="28"/>
          <w:szCs w:val="52"/>
          <w:lang w:eastAsia="zh-CN"/>
        </w:rPr>
        <w:t>八</w:t>
      </w:r>
      <w:r>
        <w:rPr>
          <w:rFonts w:eastAsia="仿宋_GB2312"/>
          <w:sz w:val="28"/>
          <w:szCs w:val="52"/>
        </w:rPr>
        <w:t>月十六日</w:t>
      </w:r>
    </w:p>
    <w:p>
      <w:pPr>
        <w:rPr>
          <w:rFonts w:hint="eastAsia"/>
          <w:sz w:val="32"/>
          <w:szCs w:val="32"/>
        </w:rPr>
      </w:pPr>
    </w:p>
    <w:p>
      <w:pPr>
        <w:ind w:firstLine="560" w:firstLineChars="200"/>
        <w:rPr>
          <w:rFonts w:hint="eastAsia" w:ascii="仿宋_GB2312" w:hAnsi="Calibri" w:eastAsia="仿宋_GB2312" w:cs="Times New Roman"/>
          <w:color w:val="FF0000"/>
          <w:sz w:val="28"/>
          <w:szCs w:val="28"/>
        </w:rPr>
      </w:pPr>
      <w:bookmarkStart w:id="2" w:name="_GoBack"/>
      <w:r>
        <w:rPr>
          <w:rFonts w:hint="eastAsia" w:ascii="仿宋_GB2312" w:hAnsi="Calibri" w:eastAsia="仿宋_GB2312" w:cs="Times New Roman"/>
          <w:color w:val="FF0000"/>
          <w:sz w:val="28"/>
          <w:szCs w:val="28"/>
        </w:rPr>
        <w:t>“常修从业之德，常思贪欲之害，常怀律己之心”。集团公司纪委每月推出一期线上廉政小课堂，通过“案例分享+分析点评”的方式，以案释纪，以案释德，以案释法。希望各位党员、干部认真学习、深入思考，知敬畏、存戒惧、守底线。让廉音阵阵入耳入心，清风相伴携手同行。</w:t>
      </w:r>
    </w:p>
    <w:bookmarkEnd w:id="2"/>
    <w:p>
      <w:pPr>
        <w:ind w:firstLine="560" w:firstLineChars="200"/>
        <w:rPr>
          <w:rFonts w:hint="eastAsia" w:ascii="仿宋_GB2312" w:hAnsi="Calibri" w:eastAsia="仿宋_GB2312" w:cs="Times New Roman"/>
          <w:sz w:val="28"/>
          <w:szCs w:val="28"/>
        </w:rPr>
      </w:pPr>
      <w:r>
        <w:rPr>
          <w:rFonts w:hint="eastAsia" w:ascii="仿宋_GB2312" w:hAnsi="Calibri" w:eastAsia="仿宋_GB2312" w:cs="Times New Roman"/>
          <w:sz w:val="28"/>
          <w:szCs w:val="28"/>
        </w:rPr>
        <w:t>中央纪委国家监委强调，当前正值乘势而上开启全面建设社会主义现代化国家新征程的重要历史时刻，广大党员干部要深入学习贯彻党的十九届五中全会精神，不断增强落实中央八项规定精神的自觉性、坚定性，以更加清廉务实的作风，积极投身新时代中国特色社会主义伟大实践。党员干部与其他社会人员一样，在碰到婚丧喜庆宜时，置办酒席，宴请宾朋，是一种人之常情。但有的领导干部借婚丧喜庆事宜大肆敛财，甚至进行权钱交易。有的人利用领导干部办婚丧喜庆活动之机，以随礼之名行行贿之实，大大超出正常人情往来的范畴。本期川机廉音以“规定+案例”分析如何认定违规操办婚丧喜庆行为，请各级领导干部认真学习。</w:t>
      </w:r>
    </w:p>
    <w:p>
      <w:pPr>
        <w:ind w:firstLine="560" w:firstLineChars="200"/>
        <w:rPr>
          <w:rFonts w:hint="eastAsia" w:ascii="仿宋_GB2312" w:hAnsi="Calibri" w:eastAsia="仿宋_GB2312" w:cs="Times New Roman"/>
          <w:sz w:val="28"/>
          <w:szCs w:val="28"/>
        </w:rPr>
      </w:pPr>
      <w:r>
        <w:rPr>
          <w:rFonts w:hint="eastAsia" w:ascii="仿宋_GB2312" w:hAnsi="Calibri" w:eastAsia="仿宋_GB2312" w:cs="Times New Roman"/>
          <w:sz w:val="28"/>
          <w:szCs w:val="28"/>
        </w:rPr>
        <w:t>婚丧喜庆事宜，是指生儿育女、结婚嫁娶、悼亡发丧、庆祝生日、乔迁新居、升学庆贺等各类喜事、丧事。依据《中国共产党纪律处分条例》第九十一条的规定，违规操办婚丧喜庆事宜的违纪行为有以下三种表现形式∶</w:t>
      </w:r>
    </w:p>
    <w:p>
      <w:pPr>
        <w:ind w:firstLine="560" w:firstLineChars="200"/>
        <w:rPr>
          <w:rFonts w:hint="eastAsia" w:ascii="仿宋_GB2312" w:hAnsi="Calibri" w:eastAsia="仿宋_GB2312" w:cs="Times New Roman"/>
          <w:sz w:val="28"/>
          <w:szCs w:val="28"/>
        </w:rPr>
      </w:pPr>
      <w:r>
        <w:rPr>
          <w:rFonts w:hint="eastAsia" w:ascii="仿宋_GB2312" w:hAnsi="Calibri" w:eastAsia="仿宋_GB2312" w:cs="Times New Roman"/>
          <w:sz w:val="28"/>
          <w:szCs w:val="28"/>
        </w:rPr>
        <w:t>第一、利用职权或职务影响操办婚丧喜庆事宜在社会上造成不良影响。判断利用职权或者职务上的影响，主要看行为人是否使用本单位、下属单位及其业务联系单位的财物、车辆等物资，是否使用管理服务对象的人力、物力，是否通知或邀请管理服务对象、其他与自己有职务隶属关系的人、下级单位人员以及有工作联系的其他单位人员参加宴请。在社会上造成不良影响，一般是指党员、干部利用职权或者职务上的影响操办婚丧喜庆事宜，在社会上造成了负面影响，比如，大操大办，大摆宴席、铺张浪费，讲排场、比阔气、造声势，或者在操办过程中影响正常生产生活秩序，或者被网络、报纸等新闻媒体曝光，或者在当地群众中引起较大范围负面评论，损害了党员、干部清正廉洁的形象。</w:t>
      </w:r>
    </w:p>
    <w:p>
      <w:pPr>
        <w:ind w:firstLine="560" w:firstLineChars="200"/>
        <w:rPr>
          <w:rFonts w:hint="eastAsia" w:ascii="仿宋_GB2312" w:hAnsi="Calibri" w:eastAsia="仿宋_GB2312" w:cs="Times New Roman"/>
          <w:sz w:val="28"/>
          <w:szCs w:val="28"/>
        </w:rPr>
      </w:pPr>
      <w:r>
        <w:rPr>
          <w:rFonts w:hint="eastAsia" w:ascii="仿宋_GB2312" w:hAnsi="Calibri" w:eastAsia="仿宋_GB2312" w:cs="Times New Roman"/>
          <w:sz w:val="28"/>
          <w:szCs w:val="28"/>
        </w:rPr>
        <w:t>第二、借机敛财。借机敛财行为应该从主观目的和客观行为两方面综合进行考量，以达到主客观相一致的标准。该行为的主观目的是敛取钱财，将操办婚丧喜庆事宜作为一种手段;客观行为一般是利用职权或者职务上的影响进行敛财，比如通过较大规模或多次请客等形式，通知、要求他人捧场。借机敛财主要从邀请人员是否存在管理服务对象、收受礼金的数额是否超过正常的礼尚往来等方面进行综合判断。一般来说，邀请并收受管理服务对象明显超出正常礼尚往来礼金的，都可认定为借机敛财。</w:t>
      </w:r>
    </w:p>
    <w:p>
      <w:pPr>
        <w:ind w:firstLine="560" w:firstLineChars="200"/>
        <w:rPr>
          <w:rFonts w:hint="eastAsia" w:ascii="仿宋_GB2312" w:hAnsi="Calibri" w:eastAsia="仿宋_GB2312" w:cs="Times New Roman"/>
          <w:sz w:val="28"/>
          <w:szCs w:val="28"/>
        </w:rPr>
      </w:pPr>
      <w:r>
        <w:rPr>
          <w:rFonts w:hint="eastAsia" w:ascii="仿宋_GB2312" w:hAnsi="Calibri" w:eastAsia="仿宋_GB2312" w:cs="Times New Roman"/>
          <w:sz w:val="28"/>
          <w:szCs w:val="28"/>
        </w:rPr>
        <w:t>第三、有其他侵犯国家、集体和人民利益的行为。比如在操办婚丧喜庆事宜中公私不分，因操办婚丧喜庆事宜干扰和妨碍正常的生产、生活、工作、营业、教学科研、交通秩序和其他正常秩序，直接或间接地损害公共利益或他人合法权益，或者有造成人员伤亡或其他重大事故等情形。</w:t>
      </w:r>
    </w:p>
    <w:p>
      <w:pPr>
        <w:ind w:firstLine="560" w:firstLineChars="200"/>
        <w:rPr>
          <w:rFonts w:hint="eastAsia" w:ascii="仿宋_GB2312" w:hAnsi="Calibri" w:eastAsia="仿宋_GB2312" w:cs="Times New Roman"/>
          <w:sz w:val="28"/>
          <w:szCs w:val="28"/>
        </w:rPr>
      </w:pPr>
      <w:r>
        <w:rPr>
          <w:rFonts w:hint="eastAsia" w:ascii="仿宋_GB2312" w:hAnsi="Calibri" w:eastAsia="仿宋_GB2312" w:cs="Times New Roman"/>
          <w:sz w:val="28"/>
          <w:szCs w:val="28"/>
        </w:rPr>
        <w:t>为了实现事前预防、关口前移，提高党员、领导干部遵守操办婚丧喜庆事宜规定的自觉性，各级党组织纷纷出台相关规定，要求各级党员领导干部操办婚丧喜庆事宜前，要将所操办的事项、时间、地点、邀请人员范围及数量等向本单位党组织作出书面报告。如党员领导干部虽按当地规定向党组织申报宴请规模等事项，但采取“化整为零”的方式操办婚丧喜庆事宜，使得实际操办的规模远大于申报规模，可从重或加重处分。</w:t>
      </w:r>
    </w:p>
    <w:p>
      <w:pPr>
        <w:ind w:firstLine="560" w:firstLineChars="200"/>
        <w:rPr>
          <w:rFonts w:hint="eastAsia" w:ascii="仿宋_GB2312" w:hAnsi="Calibri" w:eastAsia="仿宋_GB2312" w:cs="Times New Roman"/>
          <w:sz w:val="28"/>
          <w:szCs w:val="28"/>
        </w:rPr>
      </w:pPr>
      <w:r>
        <w:rPr>
          <w:rFonts w:hint="eastAsia" w:ascii="仿宋_GB2312" w:hAnsi="Calibri" w:eastAsia="仿宋_GB2312" w:cs="Times New Roman"/>
          <w:sz w:val="28"/>
          <w:szCs w:val="28"/>
        </w:rPr>
        <w:t>以下4个违规违纪案例，请引以为戒。</w:t>
      </w:r>
    </w:p>
    <w:p>
      <w:pPr>
        <w:ind w:firstLine="560" w:firstLineChars="200"/>
        <w:rPr>
          <w:rFonts w:hint="eastAsia" w:ascii="仿宋_GB2312" w:hAnsi="Calibri" w:eastAsia="仿宋_GB2312" w:cs="Times New Roman"/>
          <w:sz w:val="28"/>
          <w:szCs w:val="28"/>
        </w:rPr>
      </w:pPr>
      <w:r>
        <w:rPr>
          <w:rFonts w:hint="eastAsia" w:ascii="仿宋_GB2312" w:hAnsi="Calibri" w:eastAsia="仿宋_GB2312" w:cs="Times New Roman"/>
          <w:sz w:val="28"/>
          <w:szCs w:val="28"/>
        </w:rPr>
        <w:t>案列一：中国农业银行山西分行忻州市宁武县支行原行长周文喜违规操办女儿婚宴问题。2019年8月，周文喜按单位有关规定向组织申报拟为其女儿举办婚宴15桌。周文喜在操办女儿婚宴过程中，除按申报举办婚宴外，还于事前安排5桌宴请，事后又于中秋前夕安排3桌宴请。其间，周文喜违规收受本单位员工84人礼金共计3.52万元。周文喜受到党内严重警告处分，违规收受礼金予以退回。</w:t>
      </w:r>
    </w:p>
    <w:p>
      <w:pPr>
        <w:ind w:firstLine="560" w:firstLineChars="200"/>
        <w:rPr>
          <w:rFonts w:hint="eastAsia" w:ascii="仿宋_GB2312" w:hAnsi="Calibri" w:eastAsia="仿宋_GB2312" w:cs="Times New Roman"/>
          <w:sz w:val="28"/>
          <w:szCs w:val="28"/>
        </w:rPr>
      </w:pPr>
      <w:r>
        <w:rPr>
          <w:rFonts w:hint="eastAsia" w:ascii="仿宋_GB2312" w:hAnsi="Calibri" w:eastAsia="仿宋_GB2312" w:cs="Times New Roman"/>
          <w:sz w:val="28"/>
          <w:szCs w:val="28"/>
        </w:rPr>
        <w:t>案列二：得荣县人大常委会副主任、二级调研员国庆违规操办其女婚宴问题。2018年12月，国庆在得荣县操办其女婚宴时，违规邀请32名管理和服务对象参加，并收受礼金8150元。2020年11月，国庆受到党内警告处分。违纪所得已收缴。</w:t>
      </w:r>
    </w:p>
    <w:p>
      <w:pPr>
        <w:ind w:firstLine="560" w:firstLineChars="200"/>
        <w:rPr>
          <w:rFonts w:hint="eastAsia" w:ascii="仿宋_GB2312" w:hAnsi="Calibri" w:eastAsia="仿宋_GB2312" w:cs="Times New Roman"/>
          <w:sz w:val="28"/>
          <w:szCs w:val="28"/>
        </w:rPr>
      </w:pPr>
      <w:r>
        <w:rPr>
          <w:rFonts w:hint="eastAsia" w:ascii="仿宋_GB2312" w:hAnsi="Calibri" w:eastAsia="仿宋_GB2312" w:cs="Times New Roman"/>
          <w:sz w:val="28"/>
          <w:szCs w:val="28"/>
        </w:rPr>
        <w:t>案列三：　陕西省汉中市西乡县委常委、原副县长黄维违规收受礼金问题。2013年至2019年，黄维连续7年在春节期间，违规收受某公司以拜年名义赠送的礼金共计5万元；2017年9月，黄维借其子结婚之机违规收受该公司所送礼金5万元。黄维受到党内严重警告、政务降级处分，违纪所得予以收缴。</w:t>
      </w:r>
    </w:p>
    <w:p>
      <w:pPr>
        <w:ind w:firstLine="560" w:firstLineChars="200"/>
        <w:rPr>
          <w:rFonts w:hint="eastAsia" w:ascii="仿宋_GB2312" w:hAnsi="Calibri" w:eastAsia="仿宋_GB2312" w:cs="Times New Roman"/>
          <w:sz w:val="28"/>
          <w:szCs w:val="28"/>
        </w:rPr>
      </w:pPr>
      <w:r>
        <w:rPr>
          <w:rFonts w:hint="eastAsia" w:ascii="仿宋_GB2312" w:hAnsi="Calibri" w:eastAsia="仿宋_GB2312" w:cs="Times New Roman"/>
          <w:sz w:val="28"/>
          <w:szCs w:val="28"/>
        </w:rPr>
        <w:t>案列四：华电蒙能金通煤业有限公司原党委书记、执行董事杨宝智借操办其子婚宴敛财等问题。2020年元旦前，杨宝智在为其子操办婚宴过程中，违规收受42名管理和服务对象礼金共计4.65万元；2020年3月，经杨宝智同意，该公司设立“小金库”涉及金额50万元，用于支付其违规吃喝等费用。杨宝智还存在其他违纪问题。杨宝智受到撤销党内职务、撤职处分，违规收受的礼金予以退还。其他相关责任人分别受到相应处理。违纪所得予以收缴。</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5MjM2ZTFiYzE1ZmY4OWVlYzEyYzZkNTJlZDFhYzYifQ=="/>
  </w:docVars>
  <w:rsids>
    <w:rsidRoot w:val="004E53AE"/>
    <w:rsid w:val="0004420B"/>
    <w:rsid w:val="0011553C"/>
    <w:rsid w:val="0028641B"/>
    <w:rsid w:val="002A73FF"/>
    <w:rsid w:val="003000B9"/>
    <w:rsid w:val="0047050E"/>
    <w:rsid w:val="004E53AE"/>
    <w:rsid w:val="00514955"/>
    <w:rsid w:val="00561152"/>
    <w:rsid w:val="005E2DA5"/>
    <w:rsid w:val="006A1D6F"/>
    <w:rsid w:val="008274B1"/>
    <w:rsid w:val="008617ED"/>
    <w:rsid w:val="008A04EB"/>
    <w:rsid w:val="008A15B0"/>
    <w:rsid w:val="008A66D0"/>
    <w:rsid w:val="009169E3"/>
    <w:rsid w:val="00B76FE3"/>
    <w:rsid w:val="00C261F8"/>
    <w:rsid w:val="00C64E5E"/>
    <w:rsid w:val="00C71058"/>
    <w:rsid w:val="00DB6FB5"/>
    <w:rsid w:val="00F950C0"/>
    <w:rsid w:val="00FA27E4"/>
    <w:rsid w:val="00FB38AA"/>
    <w:rsid w:val="41F5520C"/>
    <w:rsid w:val="50DE2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1996</Words>
  <Characters>2039</Characters>
  <Lines>14</Lines>
  <Paragraphs>4</Paragraphs>
  <TotalTime>0</TotalTime>
  <ScaleCrop>false</ScaleCrop>
  <LinksUpToDate>false</LinksUpToDate>
  <CharactersWithSpaces>2053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2021-08-12T06:57:00Z</dcterms:created>
  <dc:creator>china</dc:creator>
  <cp:lastModifiedBy>周思元</cp:lastModifiedBy>
  <dcterms:modified xsi:type="dcterms:W3CDTF">2022-06-08T01:11:19Z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0A2A6C0A350E4C6D8A77981CBEF83193</vt:lpwstr>
  </property>
</Properties>
</file>